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РЕШЕНИЕ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«28» августа 2014 года                                                                                   № 193                              г. Борзя</w:t>
      </w:r>
    </w:p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решение Совета городского поселения  «Борзинское»  от 27 декабря 2013 года № 142 «О бюджете городского поселения «Борзинское» на 2014 год и плановый период 2015 и 2016 годов»</w:t>
      </w:r>
    </w:p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статьями 35, 52 Федерального закона «Об общих принципах организации местного самоуправления в Российской Федерации» от 06 октября 2003 года № 131-ФЗ, статьями 26, 36 Устава городского поселения «Борзинское», Совет городского поселения «Борзинское» </w:t>
      </w: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Внести изменения в решение Совета городского поселения                  «Борзинское» от 27 декабря 2013 года № 142 «О бюджете городского поселения «Борзинское» на 2014 год и плановый период 2015 и 2016 годов»: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1.1.«Статья 1. Основные характеристики городского поселения «Борзинское» на 2013 год.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  <w:r w:rsidRPr="004E0B31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Утвердить основные характеристики бюджета городского поселения «Борзинское» на 2014 год: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доходов в сумме   181 792,7  тыс. рублей;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общий объем расходов в сумме  170 384,9 тыс. рублей;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профицит  бюджета в сумме         11 407,8  тыс. рублей.».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1.2.«Статья 4.  Межбюджетные трансферты, получаемые из других бюджетов бюджетной системы на 2014 год и плановом периоде 2015 и 2016 годов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1. Установить объем межбюджетных трансфертов, получаемых из других бюджетов бюджетной системы на 2014 год  в сумме 84 123,6 тыс. рублей с распределением согласно приложению № 6  к настоящему решению.».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«Статья 5. Доходы бюджета городского поселения «Борзинское» по группам и подгруппам классификации доходов бюджета Российской Федерации на 2014 год и плановый период 2015 и 2016 годов.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Утвердить доходы бюджета городского поселения «Борзинское» по группам и подгруппам классификации доходов бюджета Российской Федерации на 2014 год согласно приложения № 8 к настоящему решению.».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«Статья 6. Распределение бюджетных ассигнований по расходам бюджета городского поселения «Борзинское» на 2014 год и плановый период 2015 и 2016 годов.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    </w:t>
      </w: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  распределение бюджетных ассигнований по разделам, подразделам, целевым статьям и видам расходов классификации расходов бюджета  согласно приложению № 10 к настоящему решению.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Утвердить распределение бюджетных ассигнований по разделам, подразделам, целевым статьям и видам расходов  классификации расходов бюджетов в ведомственной структуре расходов бюджета городского поселения согласно приложению № 12 к настоящему решению.».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  решение вступает в силу на следующий день после дня его официального опубликования.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                                                         С.М. Бабушкин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4E0B31" w:rsidRPr="004E0B31" w:rsidTr="004E0B3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6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4E0B31" w:rsidRPr="004E0B31" w:rsidRDefault="004E0B31" w:rsidP="004E0B31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lastRenderedPageBreak/>
              <w:t>«</w:t>
            </w:r>
            <w:r w:rsidRPr="004E0B3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межбюджетных трансфертов, получаемых из других бюджетов бюджетной системы на 2014 год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4537"/>
        <w:gridCol w:w="1983"/>
      </w:tblGrid>
      <w:tr w:rsidR="004E0B31" w:rsidRPr="004E0B31" w:rsidTr="004E0B31">
        <w:trPr>
          <w:tblHeader/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tLeast"/>
              <w:jc w:val="center"/>
              <w:outlineLvl w:val="0"/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56 039,1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2 02 01000 00 0000 151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 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24 487,2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  бюджетам поселений на выравнивание  бюджетной обеспеченности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4 487,2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42 730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5 105,8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2 02 02051 10 0000 151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Субсидия бюджетам поселений на реализацию программы «Доступная среда»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19 833,6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2 03 00000 00 0000 180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2 03 05030 10 0000 180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2 03 05040 10 0000 180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br w:type="textWrapping" w:clear="all"/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436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</w:tblGrid>
      <w:tr w:rsidR="004E0B31" w:rsidRPr="004E0B31" w:rsidTr="004E0B31">
        <w:trPr>
          <w:tblCellSpacing w:w="0" w:type="dxa"/>
        </w:trPr>
        <w:tc>
          <w:tcPr>
            <w:tcW w:w="4365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tLeas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lang w:eastAsia="ru-RU"/>
              </w:rPr>
              <w:t> </w:t>
            </w:r>
          </w:p>
          <w:p w:rsidR="004E0B31" w:rsidRPr="004E0B31" w:rsidRDefault="004E0B31" w:rsidP="004E0B3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8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4E0B31" w:rsidRPr="004E0B31" w:rsidRDefault="004E0B31" w:rsidP="004E0B31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lastRenderedPageBreak/>
              <w:t>«</w:t>
            </w:r>
            <w:r w:rsidRPr="004E0B3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365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lang w:eastAsia="ru-RU"/>
              </w:rPr>
              <w:lastRenderedPageBreak/>
              <w:t> 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Доходы бюджета по группам и подгруппам доходов бюджета городского поселения «Борзинское» на 2014 год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0"/>
        <w:gridCol w:w="1425"/>
      </w:tblGrid>
      <w:tr w:rsidR="004E0B31" w:rsidRPr="004E0B31" w:rsidTr="004E0B31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 бюджетной</w:t>
            </w: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классификации</w:t>
            </w: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Российской Федерации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 (тыс. рублей)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37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5100"/>
        <w:gridCol w:w="1425"/>
      </w:tblGrid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F5F5F5"/>
            <w:noWrap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181 792,7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97 669,1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54 834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54 729,6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101 02 02001 0000 110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101 02 03001 0000 110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Налог на доходы физических лиц с доходов, 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Налоги на товары (работы, услуги), реализуемые на территории  РФ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103 02 23001 0000 110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1 167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103 02 24001 0000 110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103 02 25001 0000 110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  на автомобильный бензин, подлежащие распределению  между бюджетами субъектов РФ и местными бюджетами 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1 962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103 02 26001 0000 110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105 00 00000 0000 000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НАЛОГИ НА СОВОКУПНЫЙ ДОХОД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105 03 00001 0000 110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106 00 00000 0000 000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6 148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106 01 00000 0000 110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Налог на имущество физических лиц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1 214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106 06 00000 0000 110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Земельный налог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4 934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106 06 01000 0000 110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1 579,5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106 06 02000 0000 110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3 354,5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111 00 00000 0000 000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7 819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111 05 01310 0000 120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2 019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111 09 04510 0000 120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5 800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113 00 00000 0000 000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113 02 99510 0000 130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11 178,1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114 00 00000 0000 000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14 449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114 02 00000 0000 000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14 000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114 06 00000 0000 430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116 00 00000 0000 000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ШТРАФЫ, САНКЦИИ, ВОЗМЕЩЕНИЕ УЩЕРБА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116 30 01501 6000 140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116 33 05010 0000 140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200 00 00000 0000 000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84 123,6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202 00 00000 0000 000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55 949,1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202 01 00000 0000 151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Дотации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24 487,2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202 01 00110 0000 151</w:t>
            </w:r>
          </w:p>
        </w:tc>
        <w:tc>
          <w:tcPr>
            <w:tcW w:w="5100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4 487,2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2 02 01003 10 0000 151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Субсидии бюджетам  субъектов  Российской Федерации и муниципальных образований (межбюджетные субсидии)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42 730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2 02 02008 10 0000 151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2 02 02132 10 0000 151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приобретение оборудования для быстровозводимых физкультурно-оздоровительных комплексов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5 105,8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2 02 02089 10 0004 151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бюджетов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17 530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2 02 02051 10 0000 151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бюджетам поселений на реализацию программы «Доступная среда»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субсидии бюджетам поселений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19 833,6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2 1905000 10 0000 151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Возврат остатков субсидий прошлых лет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- 11 178,1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285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shd w:val="clear" w:color="auto" w:fill="F5F5F5"/>
            <w:vAlign w:val="bottom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4E0B31" w:rsidRPr="004E0B31" w:rsidTr="004E0B3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tLeast"/>
              <w:jc w:val="right"/>
              <w:outlineLvl w:val="3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lang w:eastAsia="ru-RU"/>
              </w:rPr>
              <w:t>ПРИЛОЖЕНИЕ № 10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4E0B31" w:rsidRPr="004E0B31" w:rsidRDefault="004E0B31" w:rsidP="004E0B31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4E0B3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2014 год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40"/>
        <w:gridCol w:w="975"/>
        <w:gridCol w:w="1560"/>
        <w:gridCol w:w="780"/>
        <w:gridCol w:w="1365"/>
      </w:tblGrid>
      <w:tr w:rsidR="004E0B31" w:rsidRPr="004E0B31" w:rsidTr="004E0B31">
        <w:trPr>
          <w:tblCellSpacing w:w="0" w:type="dxa"/>
        </w:trPr>
        <w:tc>
          <w:tcPr>
            <w:tcW w:w="4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3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 руб.)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24 581,3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Иные закупки товаров, работ и услуг для </w:t>
            </w: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2 285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100 764,3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57 340,3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34 470,1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1654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Выплаты почетным гражданам поселния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23 505,8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170 384,9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</w:t>
      </w:r>
    </w:p>
    <w:tbl>
      <w:tblPr>
        <w:tblW w:w="42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</w:tblGrid>
      <w:tr w:rsidR="004E0B31" w:rsidRPr="004E0B31" w:rsidTr="004E0B31">
        <w:trPr>
          <w:tblCellSpacing w:w="0" w:type="dxa"/>
        </w:trPr>
        <w:tc>
          <w:tcPr>
            <w:tcW w:w="4260" w:type="dxa"/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ПРИЛОЖЕНИЕ № 12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  решению Совета городского поселения «Борзинское»</w:t>
            </w:r>
          </w:p>
          <w:p w:rsidR="004E0B31" w:rsidRPr="004E0B31" w:rsidRDefault="004E0B31" w:rsidP="004E0B31">
            <w:pPr>
              <w:spacing w:after="0" w:line="240" w:lineRule="atLeast"/>
              <w:jc w:val="right"/>
              <w:outlineLvl w:val="1"/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39"/>
                <w:szCs w:val="39"/>
                <w:lang w:eastAsia="ru-RU"/>
              </w:rPr>
              <w:t>«</w:t>
            </w:r>
            <w:r w:rsidRPr="004E0B31">
              <w:rPr>
                <w:rFonts w:ascii="Arial" w:eastAsia="Times New Roman" w:hAnsi="Arial" w:cs="Arial"/>
                <w:color w:val="666666"/>
                <w:sz w:val="39"/>
                <w:szCs w:val="39"/>
                <w:lang w:eastAsia="ru-RU"/>
              </w:rPr>
              <w:t>О бюджете городского поселения «Борзинское» на 2014 год и плановый период 2015 и 2016 годов»</w:t>
            </w:r>
          </w:p>
          <w:p w:rsidR="004E0B31" w:rsidRPr="004E0B31" w:rsidRDefault="004E0B31" w:rsidP="004E0B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 27 декабря 2013г. № 142             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Распределение бюджетных ассигнований по разделам, подразделам,                   целевым статьям и видам расходов классификации расходов бюджета в ведомственной структуре расхода бюджета городского поселения           «Борзинское» на 2014 год</w:t>
      </w:r>
    </w:p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303"/>
        <w:gridCol w:w="530"/>
        <w:gridCol w:w="782"/>
        <w:gridCol w:w="1298"/>
        <w:gridCol w:w="657"/>
        <w:gridCol w:w="1220"/>
      </w:tblGrid>
      <w:tr w:rsidR="004E0B31" w:rsidRPr="004E0B31" w:rsidTr="004E0B31">
        <w:trPr>
          <w:tblCellSpacing w:w="0" w:type="dxa"/>
        </w:trPr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35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Сумма</w:t>
            </w:r>
          </w:p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(тыс.руб.)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24 581,3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  законодательных                ( представительных ) органов государственной власти и представительных органов муниципальных образований.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1 215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1 118,6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96,4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      19 731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18 557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Расходы на выплаты  персоналу муниципальных органов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15 246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выплаты персоналу за исключением фонда оплаты труда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2 951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002 04 00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002 08 00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020 00 02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2 285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635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1 650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092 03 00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   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по  предупреждению и  ликвидации последствий чрезвычайных ситуаций и стихийных бедствий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  природного и техногенного характера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218 01 00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4 306,9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1 090,9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351 02 03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3 216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100 764,3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57 340,3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098 01 01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098 95 03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28 084,5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краевых средств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098 96 03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17 530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098 02 02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9 725,8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34 470,1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26 927,4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Региональные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7 542,7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600 00 00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Прочие мероприятия по благоустройству городских округов и  поселений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8 953,9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600 05 00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объектов общегражданского назначения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юридическим лицам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102 02 00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12 371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Дворцы и дома культуры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440 00 00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i/>
                <w:i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440 99 00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10 671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расходы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1 700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1 654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491 01 00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955,4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518,6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Выплаты почетным гражданам поселения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505 86 04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522 09 03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170,6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федеральных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100 50 27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Реализация муниципальных целевых программ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795 20 00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23 505,8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482 99 00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512 97 00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18 305,8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Обслуживание внутреннего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065 03 00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2 918,7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Межбюджетный трансферт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000 00 00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521 06 00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</w:t>
            </w:r>
          </w:p>
        </w:tc>
      </w:tr>
      <w:tr w:rsidR="004E0B31" w:rsidRPr="004E0B31" w:rsidTr="004E0B31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4E0B31" w:rsidRPr="004E0B31" w:rsidRDefault="004E0B31" w:rsidP="004E0B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4E0B3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170 384,9</w:t>
            </w:r>
          </w:p>
        </w:tc>
      </w:tr>
    </w:tbl>
    <w:p w:rsidR="004E0B31" w:rsidRPr="004E0B31" w:rsidRDefault="004E0B31" w:rsidP="004E0B3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4E0B31" w:rsidRPr="004E0B31" w:rsidRDefault="004E0B31" w:rsidP="004E0B3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E0B3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_______________________________</w:t>
      </w:r>
    </w:p>
    <w:p w:rsidR="00E4206A" w:rsidRDefault="004E0B3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75"/>
    <w:rsid w:val="00105175"/>
    <w:rsid w:val="004E0B31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B31"/>
    <w:rPr>
      <w:b/>
      <w:bCs/>
    </w:rPr>
  </w:style>
  <w:style w:type="character" w:customStyle="1" w:styleId="apple-converted-space">
    <w:name w:val="apple-converted-space"/>
    <w:basedOn w:val="a0"/>
    <w:rsid w:val="004E0B31"/>
  </w:style>
  <w:style w:type="character" w:styleId="a5">
    <w:name w:val="Emphasis"/>
    <w:basedOn w:val="a0"/>
    <w:uiPriority w:val="20"/>
    <w:qFormat/>
    <w:rsid w:val="004E0B31"/>
    <w:rPr>
      <w:i/>
      <w:iCs/>
    </w:rPr>
  </w:style>
  <w:style w:type="paragraph" w:customStyle="1" w:styleId="consnormal">
    <w:name w:val="consnormal"/>
    <w:basedOn w:val="a"/>
    <w:rsid w:val="004E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0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E0B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0B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B31"/>
    <w:rPr>
      <w:b/>
      <w:bCs/>
    </w:rPr>
  </w:style>
  <w:style w:type="character" w:customStyle="1" w:styleId="apple-converted-space">
    <w:name w:val="apple-converted-space"/>
    <w:basedOn w:val="a0"/>
    <w:rsid w:val="004E0B31"/>
  </w:style>
  <w:style w:type="character" w:styleId="a5">
    <w:name w:val="Emphasis"/>
    <w:basedOn w:val="a0"/>
    <w:uiPriority w:val="20"/>
    <w:qFormat/>
    <w:rsid w:val="004E0B31"/>
    <w:rPr>
      <w:i/>
      <w:iCs/>
    </w:rPr>
  </w:style>
  <w:style w:type="paragraph" w:customStyle="1" w:styleId="consnormal">
    <w:name w:val="consnormal"/>
    <w:basedOn w:val="a"/>
    <w:rsid w:val="004E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4810</Words>
  <Characters>27423</Characters>
  <Application>Microsoft Office Word</Application>
  <DocSecurity>0</DocSecurity>
  <Lines>228</Lines>
  <Paragraphs>64</Paragraphs>
  <ScaleCrop>false</ScaleCrop>
  <Company/>
  <LinksUpToDate>false</LinksUpToDate>
  <CharactersWithSpaces>32169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2016-09-30T05:49:00Z</dcterms:created>
  <dcterms:modified xsi:type="dcterms:W3CDTF">2016-09-30T05:50:00Z</dcterms:modified>
</cp:coreProperties>
</file>